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5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891135" cy="898588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1135" cy="898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7"/>
        <w:rPr>
          <w:rFonts w:ascii="Times New Roman"/>
          <w:sz w:val="19"/>
        </w:rPr>
      </w:pPr>
    </w:p>
    <w:p>
      <w:pPr>
        <w:pStyle w:val="BodyText"/>
        <w:spacing w:before="51"/>
        <w:ind w:left="177" w:firstLine="480"/>
        <w:rPr>
          <w:b w:val="0"/>
        </w:rPr>
      </w:pPr>
      <w:r>
        <w:rPr>
          <w:b w:val="0"/>
        </w:rPr>
        <w:t>KONSULTACJE PROJEKTU UCHWAŁY W SPRAWIE PRZYJĘCIA PROGRAMU WSPÓŁPRACY POWIATU LUBLINIECKIEGO Z ORGANIZACJAMI POZARZĄDOWYMI ORAZ PODMIOTAMI WYMIENIONYMI W ART.3 UST. 3 USTAWY Z DNIA 24 KWIETNIA 2003 R. O DZIAŁALNOSCI POŻYTKU PUBLICZNEGO I O WOLONTARIACIE NA</w:t>
      </w:r>
    </w:p>
    <w:p>
      <w:pPr>
        <w:pStyle w:val="BodyText"/>
        <w:spacing w:line="293" w:lineRule="exact"/>
        <w:ind w:left="7344"/>
        <w:rPr>
          <w:b w:val="0"/>
        </w:rPr>
      </w:pPr>
      <w:r>
        <w:rPr>
          <w:b w:val="0"/>
        </w:rPr>
        <w:t>ROK 2027</w:t>
      </w:r>
    </w:p>
    <w:p>
      <w:pPr>
        <w:pStyle w:val="BodyText"/>
        <w:rPr>
          <w:b w:val="0"/>
        </w:rPr>
      </w:pPr>
    </w:p>
    <w:p>
      <w:pPr>
        <w:pStyle w:val="BodyText"/>
        <w:ind w:left="120"/>
        <w:rPr>
          <w:b w:val="0"/>
        </w:rPr>
      </w:pPr>
      <w:r>
        <w:rPr>
          <w:b w:val="0"/>
        </w:rPr>
        <w:t>Wypełniony i podpisany formularz można: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40" w:lineRule="auto" w:before="0" w:after="0"/>
        <w:ind w:left="840" w:right="0" w:hanging="360"/>
        <w:jc w:val="left"/>
        <w:rPr>
          <w:b w:val="0"/>
          <w:sz w:val="24"/>
        </w:rPr>
      </w:pPr>
      <w:r>
        <w:rPr>
          <w:b w:val="0"/>
          <w:sz w:val="24"/>
        </w:rPr>
        <w:t>przesłać pocztą na adres: Starostwo Powiatowe w Lublińcu, Wydział Informacji, Promocji i Kultury, ul. Ignacego Paderewskiego 7, 42-700</w:t>
      </w:r>
      <w:r>
        <w:rPr>
          <w:b w:val="0"/>
          <w:spacing w:val="-34"/>
          <w:sz w:val="24"/>
        </w:rPr>
        <w:t> </w:t>
      </w:r>
      <w:r>
        <w:rPr>
          <w:b w:val="0"/>
          <w:sz w:val="24"/>
        </w:rPr>
        <w:t>Lubliniec;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40" w:lineRule="auto" w:before="0" w:after="0"/>
        <w:ind w:left="840" w:right="0" w:hanging="360"/>
        <w:jc w:val="left"/>
        <w:rPr>
          <w:b w:val="0"/>
          <w:sz w:val="24"/>
        </w:rPr>
      </w:pPr>
      <w:r>
        <w:rPr>
          <w:b w:val="0"/>
          <w:sz w:val="24"/>
        </w:rPr>
        <w:t>złożyć osobiście w godzinach 7:30–15:30 w Kancelarii Ogólnej Starostwa Powiatowego w Lublińcu, ul. Paderewskiego</w:t>
      </w:r>
      <w:r>
        <w:rPr>
          <w:b w:val="0"/>
          <w:spacing w:val="-3"/>
          <w:sz w:val="24"/>
        </w:rPr>
        <w:t> </w:t>
      </w:r>
      <w:r>
        <w:rPr>
          <w:b w:val="0"/>
          <w:sz w:val="24"/>
        </w:rPr>
        <w:t>7;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40" w:lineRule="auto" w:before="0" w:after="0"/>
        <w:ind w:left="840" w:right="0" w:hanging="360"/>
        <w:jc w:val="left"/>
        <w:rPr>
          <w:b w:val="0"/>
          <w:sz w:val="24"/>
        </w:rPr>
      </w:pPr>
      <w:r>
        <w:rPr>
          <w:b w:val="0"/>
          <w:sz w:val="24"/>
        </w:rPr>
        <w:t>przesłać pocztą elektroniczną na adres:</w:t>
      </w:r>
      <w:r>
        <w:rPr>
          <w:b w:val="0"/>
          <w:color w:val="0000FF"/>
          <w:spacing w:val="-2"/>
          <w:sz w:val="24"/>
        </w:rPr>
        <w:t> </w:t>
      </w:r>
      <w:hyperlink r:id="rId6">
        <w:r>
          <w:rPr>
            <w:b w:val="0"/>
            <w:color w:val="0000FF"/>
            <w:sz w:val="24"/>
            <w:u w:val="single" w:color="0000FF"/>
          </w:rPr>
          <w:t>promocja@lubliniec.starostwo.gov.pl</w:t>
        </w:r>
      </w:hyperlink>
      <w:r>
        <w:rPr>
          <w:b w:val="0"/>
          <w:sz w:val="24"/>
        </w:rPr>
        <w:t>;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40" w:lineRule="auto" w:before="0" w:after="0"/>
        <w:ind w:left="839" w:right="1218" w:hanging="360"/>
        <w:jc w:val="left"/>
        <w:rPr>
          <w:b w:val="0"/>
          <w:sz w:val="24"/>
        </w:rPr>
      </w:pPr>
      <w:r>
        <w:rPr>
          <w:b w:val="0"/>
          <w:sz w:val="24"/>
        </w:rPr>
        <w:t>przesłać za pośrednictwem e-Doręczeń na adres do doręczeń elektronicznych Starostwa Powiatowego w Lublińcu, wpisany do Bazy Adresów Elektronicznych (ADE):</w:t>
      </w:r>
      <w:r>
        <w:rPr>
          <w:b w:val="0"/>
          <w:spacing w:val="-3"/>
          <w:sz w:val="24"/>
        </w:rPr>
        <w:t> </w:t>
      </w:r>
      <w:r>
        <w:rPr>
          <w:b w:val="0"/>
          <w:sz w:val="24"/>
        </w:rPr>
        <w:t>AE:PL-88799-19710-FHDVG-16;</w:t>
      </w:r>
    </w:p>
    <w:p>
      <w:pPr>
        <w:pStyle w:val="ListParagraph"/>
        <w:numPr>
          <w:ilvl w:val="0"/>
          <w:numId w:val="1"/>
        </w:numPr>
        <w:tabs>
          <w:tab w:pos="840" w:val="left" w:leader="none"/>
        </w:tabs>
        <w:spacing w:line="240" w:lineRule="auto" w:before="0" w:after="0"/>
        <w:ind w:left="840" w:right="216" w:hanging="360"/>
        <w:jc w:val="left"/>
        <w:rPr>
          <w:b w:val="0"/>
          <w:sz w:val="24"/>
        </w:rPr>
      </w:pPr>
      <w:r>
        <w:rPr>
          <w:b w:val="0"/>
          <w:sz w:val="24"/>
        </w:rPr>
        <w:t>przesłać za pośrednictwem elektronicznej skrzynki podawczej Starostwa Powiatowego w Lublińcu na platformie ePUAP, w przypadkach dopuszczonych przepisami</w:t>
      </w:r>
      <w:r>
        <w:rPr>
          <w:b w:val="0"/>
          <w:spacing w:val="-1"/>
          <w:sz w:val="24"/>
        </w:rPr>
        <w:t> </w:t>
      </w:r>
      <w:r>
        <w:rPr>
          <w:b w:val="0"/>
          <w:sz w:val="24"/>
        </w:rPr>
        <w:t>prawa,</w:t>
      </w:r>
    </w:p>
    <w:p>
      <w:pPr>
        <w:pStyle w:val="BodyText"/>
        <w:spacing w:before="1"/>
        <w:ind w:left="120"/>
        <w:rPr>
          <w:b w:val="0"/>
        </w:rPr>
      </w:pPr>
      <w:r>
        <w:rPr>
          <w:b w:val="0"/>
        </w:rPr>
        <w:t>do dnia 22 października 2026 r.</w:t>
      </w:r>
    </w:p>
    <w:p>
      <w:pPr>
        <w:pStyle w:val="BodyText"/>
        <w:rPr>
          <w:b w:val="0"/>
          <w:sz w:val="23"/>
        </w:rPr>
      </w:pPr>
    </w:p>
    <w:p>
      <w:pPr>
        <w:pStyle w:val="BodyText"/>
        <w:ind w:left="116"/>
        <w:rPr>
          <w:b w:val="0"/>
        </w:rPr>
      </w:pPr>
      <w:r>
        <w:rPr>
          <w:b w:val="0"/>
        </w:rPr>
        <w:t>W miarę możliwości prosimy również o przesłanie wersji edytowalnej formularza na adres poczty elektronicznej: </w:t>
      </w:r>
      <w:hyperlink r:id="rId6">
        <w:r>
          <w:rPr>
            <w:b w:val="0"/>
            <w:color w:val="0000FF"/>
            <w:u w:val="single" w:color="0000FF"/>
          </w:rPr>
          <w:t>promocja@lubliniec.starostwo.gov.pl</w:t>
        </w:r>
      </w:hyperlink>
    </w:p>
    <w:p>
      <w:pPr>
        <w:spacing w:after="0"/>
        <w:sectPr>
          <w:type w:val="continuous"/>
          <w:pgSz w:w="16840" w:h="11910" w:orient="landscape"/>
          <w:pgMar w:top="820" w:bottom="280" w:left="600" w:right="660"/>
        </w:sectPr>
      </w:pPr>
    </w:p>
    <w:p>
      <w:pPr>
        <w:pStyle w:val="BodyText"/>
        <w:spacing w:before="26"/>
        <w:ind w:left="5409" w:right="4992"/>
        <w:jc w:val="center"/>
        <w:rPr>
          <w:b w:val="0"/>
        </w:rPr>
      </w:pPr>
      <w:r>
        <w:rPr>
          <w:b w:val="0"/>
        </w:rPr>
        <w:t>FORMULARZ ZGŁASZANIA OPINII/UWAG/PROPOZYCJI</w:t>
      </w:r>
    </w:p>
    <w:p>
      <w:pPr>
        <w:pStyle w:val="ListParagraph"/>
        <w:numPr>
          <w:ilvl w:val="0"/>
          <w:numId w:val="2"/>
        </w:numPr>
        <w:tabs>
          <w:tab w:pos="358" w:val="left" w:leader="none"/>
        </w:tabs>
        <w:spacing w:line="240" w:lineRule="auto" w:before="0" w:after="0"/>
        <w:ind w:left="357" w:right="0" w:hanging="238"/>
        <w:jc w:val="left"/>
        <w:rPr>
          <w:b w:val="0"/>
          <w:sz w:val="24"/>
        </w:rPr>
      </w:pPr>
      <w:r>
        <w:rPr>
          <w:b w:val="0"/>
          <w:sz w:val="24"/>
        </w:rPr>
        <w:t>Informacje o</w:t>
      </w:r>
      <w:r>
        <w:rPr>
          <w:b w:val="0"/>
          <w:spacing w:val="-2"/>
          <w:sz w:val="24"/>
        </w:rPr>
        <w:t> </w:t>
      </w:r>
      <w:r>
        <w:rPr>
          <w:b w:val="0"/>
          <w:sz w:val="24"/>
        </w:rPr>
        <w:t>zgłaszającym:</w:t>
      </w: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9"/>
        <w:gridCol w:w="11448"/>
      </w:tblGrid>
      <w:tr>
        <w:trPr>
          <w:trHeight w:val="654" w:hRule="atLeast"/>
        </w:trPr>
        <w:tc>
          <w:tcPr>
            <w:tcW w:w="3089" w:type="dxa"/>
          </w:tcPr>
          <w:p>
            <w:pPr>
              <w:pStyle w:val="TableParagraph"/>
              <w:spacing w:before="59"/>
              <w:ind w:left="69" w:right="165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Nazwa organizacji lub podmiotu zgodnie z art. 3 ust. 3 ustawy</w:t>
            </w:r>
          </w:p>
        </w:tc>
        <w:tc>
          <w:tcPr>
            <w:tcW w:w="1144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54" w:hRule="atLeast"/>
        </w:trPr>
        <w:tc>
          <w:tcPr>
            <w:tcW w:w="3089" w:type="dxa"/>
          </w:tcPr>
          <w:p>
            <w:pPr>
              <w:pStyle w:val="TableParagraph"/>
              <w:spacing w:before="56"/>
              <w:ind w:left="69" w:right="44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Imię nazwisko osoby zgłaszającej, telefon</w:t>
            </w:r>
          </w:p>
        </w:tc>
        <w:tc>
          <w:tcPr>
            <w:tcW w:w="1144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02" w:hRule="atLeast"/>
        </w:trPr>
        <w:tc>
          <w:tcPr>
            <w:tcW w:w="3089" w:type="dxa"/>
          </w:tcPr>
          <w:p>
            <w:pPr>
              <w:pStyle w:val="TableParagraph"/>
              <w:spacing w:before="164"/>
              <w:ind w:left="69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Adres do korespondencji</w:t>
            </w:r>
          </w:p>
        </w:tc>
        <w:tc>
          <w:tcPr>
            <w:tcW w:w="1144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09" w:hRule="atLeast"/>
        </w:trPr>
        <w:tc>
          <w:tcPr>
            <w:tcW w:w="3089" w:type="dxa"/>
          </w:tcPr>
          <w:p>
            <w:pPr>
              <w:pStyle w:val="TableParagraph"/>
              <w:spacing w:before="169"/>
              <w:ind w:left="69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Adres e-mail</w:t>
            </w:r>
          </w:p>
        </w:tc>
        <w:tc>
          <w:tcPr>
            <w:tcW w:w="1144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b w:val="0"/>
          <w:sz w:val="20"/>
        </w:rPr>
      </w:pPr>
    </w:p>
    <w:p>
      <w:pPr>
        <w:pStyle w:val="BodyText"/>
        <w:spacing w:before="1"/>
        <w:rPr>
          <w:b w:val="0"/>
          <w:sz w:val="16"/>
        </w:rPr>
      </w:pPr>
    </w:p>
    <w:p>
      <w:pPr>
        <w:spacing w:before="0"/>
        <w:ind w:left="120" w:right="0" w:firstLine="0"/>
        <w:jc w:val="left"/>
        <w:rPr>
          <w:b w:val="0"/>
          <w:sz w:val="16"/>
        </w:rPr>
      </w:pPr>
      <w:r>
        <w:rPr>
          <w:b w:val="0"/>
          <w:sz w:val="16"/>
        </w:rPr>
        <w:t>Z treścią klauzuli informacyjnej dotyczącej danych osobowych można się zapoznać na stronie </w:t>
      </w:r>
      <w:hyperlink r:id="rId7">
        <w:r>
          <w:rPr>
            <w:b w:val="0"/>
            <w:color w:val="0000FF"/>
            <w:sz w:val="16"/>
            <w:u w:val="single" w:color="0000FF"/>
          </w:rPr>
          <w:t>www.lubliniec.starostwo.gov.p</w:t>
        </w:r>
        <w:r>
          <w:rPr>
            <w:b w:val="0"/>
            <w:color w:val="0000FF"/>
            <w:sz w:val="16"/>
          </w:rPr>
          <w:t>l </w:t>
        </w:r>
      </w:hyperlink>
      <w:r>
        <w:rPr>
          <w:b w:val="0"/>
          <w:sz w:val="16"/>
        </w:rPr>
        <w:t>lub bezpośrednio u pracownika Wydziału Informacji, Promocji i Kultury Starostwa Powiatowego.</w:t>
      </w:r>
    </w:p>
    <w:p>
      <w:pPr>
        <w:pStyle w:val="BodyText"/>
        <w:spacing w:before="8"/>
        <w:rPr>
          <w:b w:val="0"/>
          <w:sz w:val="9"/>
        </w:rPr>
      </w:pPr>
    </w:p>
    <w:p>
      <w:pPr>
        <w:pStyle w:val="ListParagraph"/>
        <w:numPr>
          <w:ilvl w:val="0"/>
          <w:numId w:val="2"/>
        </w:numPr>
        <w:tabs>
          <w:tab w:pos="336" w:val="left" w:leader="none"/>
        </w:tabs>
        <w:spacing w:line="259" w:lineRule="auto" w:before="57" w:after="0"/>
        <w:ind w:left="119" w:right="270" w:firstLine="0"/>
        <w:jc w:val="left"/>
        <w:rPr>
          <w:b w:val="0"/>
          <w:sz w:val="22"/>
        </w:rPr>
      </w:pPr>
      <w:r>
        <w:rPr>
          <w:b w:val="0"/>
          <w:sz w:val="22"/>
        </w:rPr>
        <w:t>Zgłoszenie</w:t>
      </w:r>
      <w:r>
        <w:rPr>
          <w:b w:val="0"/>
          <w:spacing w:val="-8"/>
          <w:sz w:val="22"/>
        </w:rPr>
        <w:t> </w:t>
      </w:r>
      <w:r>
        <w:rPr>
          <w:b w:val="0"/>
          <w:sz w:val="22"/>
        </w:rPr>
        <w:t>opinii/uwag/propozycji</w:t>
      </w:r>
      <w:r>
        <w:rPr>
          <w:b w:val="0"/>
          <w:spacing w:val="-7"/>
          <w:sz w:val="22"/>
        </w:rPr>
        <w:t> </w:t>
      </w:r>
      <w:r>
        <w:rPr>
          <w:b w:val="0"/>
          <w:sz w:val="22"/>
        </w:rPr>
        <w:t>do</w:t>
      </w:r>
      <w:r>
        <w:rPr>
          <w:b w:val="0"/>
          <w:spacing w:val="-8"/>
          <w:sz w:val="22"/>
        </w:rPr>
        <w:t> </w:t>
      </w:r>
      <w:r>
        <w:rPr>
          <w:b w:val="0"/>
          <w:sz w:val="22"/>
        </w:rPr>
        <w:t>projektu</w:t>
      </w:r>
      <w:r>
        <w:rPr>
          <w:b w:val="0"/>
          <w:spacing w:val="-8"/>
          <w:sz w:val="22"/>
        </w:rPr>
        <w:t> </w:t>
      </w:r>
      <w:r>
        <w:rPr>
          <w:b w:val="0"/>
          <w:sz w:val="22"/>
        </w:rPr>
        <w:t>uchwały</w:t>
      </w:r>
      <w:r>
        <w:rPr>
          <w:b w:val="0"/>
          <w:spacing w:val="-6"/>
          <w:sz w:val="22"/>
        </w:rPr>
        <w:t> </w:t>
      </w:r>
      <w:r>
        <w:rPr>
          <w:b w:val="0"/>
          <w:sz w:val="22"/>
        </w:rPr>
        <w:t>w</w:t>
      </w:r>
      <w:r>
        <w:rPr>
          <w:b w:val="0"/>
          <w:spacing w:val="-9"/>
          <w:sz w:val="22"/>
        </w:rPr>
        <w:t> </w:t>
      </w:r>
      <w:r>
        <w:rPr>
          <w:b w:val="0"/>
          <w:sz w:val="22"/>
        </w:rPr>
        <w:t>sprawie</w:t>
      </w:r>
      <w:r>
        <w:rPr>
          <w:b w:val="0"/>
          <w:spacing w:val="-7"/>
          <w:sz w:val="22"/>
        </w:rPr>
        <w:t> </w:t>
      </w:r>
      <w:r>
        <w:rPr>
          <w:b w:val="0"/>
          <w:sz w:val="22"/>
        </w:rPr>
        <w:t>przyjęcia</w:t>
      </w:r>
      <w:r>
        <w:rPr>
          <w:b w:val="0"/>
          <w:spacing w:val="-8"/>
          <w:sz w:val="22"/>
        </w:rPr>
        <w:t> </w:t>
      </w:r>
      <w:r>
        <w:rPr>
          <w:b w:val="0"/>
          <w:spacing w:val="-3"/>
          <w:sz w:val="22"/>
        </w:rPr>
        <w:t>programu</w:t>
      </w:r>
      <w:r>
        <w:rPr>
          <w:b w:val="0"/>
          <w:spacing w:val="-5"/>
          <w:sz w:val="22"/>
        </w:rPr>
        <w:t> </w:t>
      </w:r>
      <w:r>
        <w:rPr>
          <w:b w:val="0"/>
          <w:sz w:val="22"/>
        </w:rPr>
        <w:t>współpracy</w:t>
      </w:r>
      <w:r>
        <w:rPr>
          <w:b w:val="0"/>
          <w:spacing w:val="-8"/>
          <w:sz w:val="22"/>
        </w:rPr>
        <w:t> </w:t>
      </w:r>
      <w:r>
        <w:rPr>
          <w:b w:val="0"/>
          <w:sz w:val="22"/>
        </w:rPr>
        <w:t>powiatu</w:t>
      </w:r>
      <w:r>
        <w:rPr>
          <w:b w:val="0"/>
          <w:spacing w:val="-8"/>
          <w:sz w:val="22"/>
        </w:rPr>
        <w:t> </w:t>
      </w:r>
      <w:r>
        <w:rPr>
          <w:b w:val="0"/>
          <w:sz w:val="22"/>
        </w:rPr>
        <w:t>lublinieckiego</w:t>
      </w:r>
      <w:r>
        <w:rPr>
          <w:b w:val="0"/>
          <w:spacing w:val="-6"/>
          <w:sz w:val="22"/>
        </w:rPr>
        <w:t> </w:t>
      </w:r>
      <w:r>
        <w:rPr>
          <w:b w:val="0"/>
          <w:sz w:val="22"/>
        </w:rPr>
        <w:t>z</w:t>
      </w:r>
      <w:r>
        <w:rPr>
          <w:b w:val="0"/>
          <w:spacing w:val="-7"/>
          <w:sz w:val="22"/>
        </w:rPr>
        <w:t> </w:t>
      </w:r>
      <w:r>
        <w:rPr>
          <w:b w:val="0"/>
          <w:sz w:val="22"/>
        </w:rPr>
        <w:t>organizacjami</w:t>
      </w:r>
      <w:r>
        <w:rPr>
          <w:b w:val="0"/>
          <w:spacing w:val="-8"/>
          <w:sz w:val="22"/>
        </w:rPr>
        <w:t> </w:t>
      </w:r>
      <w:r>
        <w:rPr>
          <w:b w:val="0"/>
          <w:sz w:val="22"/>
        </w:rPr>
        <w:t>pozarządowymi</w:t>
      </w:r>
      <w:r>
        <w:rPr>
          <w:b w:val="0"/>
          <w:spacing w:val="-7"/>
          <w:sz w:val="22"/>
        </w:rPr>
        <w:t> </w:t>
      </w:r>
      <w:r>
        <w:rPr>
          <w:b w:val="0"/>
          <w:sz w:val="22"/>
        </w:rPr>
        <w:t>oraz</w:t>
      </w:r>
      <w:r>
        <w:rPr>
          <w:b w:val="0"/>
          <w:spacing w:val="-6"/>
          <w:sz w:val="22"/>
        </w:rPr>
        <w:t> </w:t>
      </w:r>
      <w:r>
        <w:rPr>
          <w:b w:val="0"/>
          <w:sz w:val="22"/>
        </w:rPr>
        <w:t>podmiotami wymienionymi w art. 3 ust. 3 ustawy z dnia 24 kwietnia 2003 </w:t>
      </w:r>
      <w:r>
        <w:rPr>
          <w:b w:val="0"/>
          <w:spacing w:val="-13"/>
          <w:sz w:val="22"/>
        </w:rPr>
        <w:t>r. </w:t>
      </w:r>
      <w:r>
        <w:rPr>
          <w:b w:val="0"/>
          <w:sz w:val="22"/>
        </w:rPr>
        <w:t>o działalności pożytku publicznego i o wolontariacie na rok</w:t>
      </w:r>
      <w:r>
        <w:rPr>
          <w:b w:val="0"/>
          <w:spacing w:val="-11"/>
          <w:sz w:val="22"/>
        </w:rPr>
        <w:t> </w:t>
      </w:r>
      <w:r>
        <w:rPr>
          <w:b w:val="0"/>
          <w:sz w:val="22"/>
        </w:rPr>
        <w:t>2027.</w:t>
      </w:r>
    </w:p>
    <w:p>
      <w:pPr>
        <w:pStyle w:val="BodyText"/>
        <w:spacing w:before="1"/>
        <w:rPr>
          <w:b w:val="0"/>
          <w:sz w:val="13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1136"/>
        <w:gridCol w:w="1561"/>
        <w:gridCol w:w="3971"/>
        <w:gridCol w:w="3544"/>
        <w:gridCol w:w="3227"/>
      </w:tblGrid>
      <w:tr>
        <w:trPr>
          <w:trHeight w:val="587" w:hRule="atLeast"/>
        </w:trPr>
        <w:tc>
          <w:tcPr>
            <w:tcW w:w="562" w:type="dxa"/>
          </w:tcPr>
          <w:p>
            <w:pPr>
              <w:pStyle w:val="TableParagraph"/>
              <w:spacing w:line="292" w:lineRule="exact"/>
              <w:ind w:left="13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Lp.</w:t>
            </w:r>
          </w:p>
        </w:tc>
        <w:tc>
          <w:tcPr>
            <w:tcW w:w="1136" w:type="dxa"/>
          </w:tcPr>
          <w:p>
            <w:pPr>
              <w:pStyle w:val="TableParagraph"/>
              <w:spacing w:line="292" w:lineRule="exact"/>
              <w:ind w:left="148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Rozdział,</w:t>
            </w:r>
          </w:p>
          <w:p>
            <w:pPr>
              <w:pStyle w:val="TableParagraph"/>
              <w:spacing w:line="275" w:lineRule="exact"/>
              <w:ind w:left="16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paragraf</w:t>
            </w:r>
          </w:p>
        </w:tc>
        <w:tc>
          <w:tcPr>
            <w:tcW w:w="1561" w:type="dxa"/>
          </w:tcPr>
          <w:p>
            <w:pPr>
              <w:pStyle w:val="TableParagraph"/>
              <w:spacing w:line="292" w:lineRule="exact"/>
              <w:ind w:left="13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numer strony</w:t>
            </w:r>
          </w:p>
        </w:tc>
        <w:tc>
          <w:tcPr>
            <w:tcW w:w="3971" w:type="dxa"/>
          </w:tcPr>
          <w:p>
            <w:pPr>
              <w:pStyle w:val="TableParagraph"/>
              <w:spacing w:line="292" w:lineRule="exact"/>
              <w:ind w:left="1328" w:right="1326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Obecny zapis</w:t>
            </w:r>
          </w:p>
        </w:tc>
        <w:tc>
          <w:tcPr>
            <w:tcW w:w="3544" w:type="dxa"/>
          </w:tcPr>
          <w:p>
            <w:pPr>
              <w:pStyle w:val="TableParagraph"/>
              <w:spacing w:line="292" w:lineRule="exact"/>
              <w:ind w:left="352" w:right="356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Treść opinii/uwag/propozycji</w:t>
            </w:r>
          </w:p>
          <w:p>
            <w:pPr>
              <w:pStyle w:val="TableParagraph"/>
              <w:spacing w:line="275" w:lineRule="exact"/>
              <w:ind w:left="352" w:right="354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zmiany</w:t>
            </w:r>
          </w:p>
        </w:tc>
        <w:tc>
          <w:tcPr>
            <w:tcW w:w="3227" w:type="dxa"/>
          </w:tcPr>
          <w:p>
            <w:pPr>
              <w:pStyle w:val="TableParagraph"/>
              <w:spacing w:line="292" w:lineRule="exact"/>
              <w:ind w:left="60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Uzasadnienie zmiany</w:t>
            </w:r>
          </w:p>
        </w:tc>
      </w:tr>
      <w:tr>
        <w:trPr>
          <w:trHeight w:val="803" w:hRule="atLeast"/>
        </w:trPr>
        <w:tc>
          <w:tcPr>
            <w:tcW w:w="562" w:type="dxa"/>
          </w:tcPr>
          <w:p>
            <w:pPr>
              <w:pStyle w:val="TableParagraph"/>
              <w:spacing w:line="268" w:lineRule="exact"/>
              <w:ind w:left="107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1.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2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06" w:hRule="atLeast"/>
        </w:trPr>
        <w:tc>
          <w:tcPr>
            <w:tcW w:w="562" w:type="dxa"/>
          </w:tcPr>
          <w:p>
            <w:pPr>
              <w:pStyle w:val="TableParagraph"/>
              <w:spacing w:line="268" w:lineRule="exact"/>
              <w:ind w:left="107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2.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2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05" w:hRule="atLeast"/>
        </w:trPr>
        <w:tc>
          <w:tcPr>
            <w:tcW w:w="562" w:type="dxa"/>
          </w:tcPr>
          <w:p>
            <w:pPr>
              <w:pStyle w:val="TableParagraph"/>
              <w:spacing w:line="268" w:lineRule="exact"/>
              <w:ind w:left="107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…..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2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b w:val="0"/>
          <w:sz w:val="22"/>
        </w:rPr>
      </w:pPr>
    </w:p>
    <w:p>
      <w:pPr>
        <w:pStyle w:val="BodyText"/>
        <w:rPr>
          <w:b w:val="0"/>
          <w:sz w:val="22"/>
        </w:rPr>
      </w:pPr>
    </w:p>
    <w:p>
      <w:pPr>
        <w:pStyle w:val="BodyText"/>
        <w:spacing w:before="8"/>
        <w:rPr>
          <w:b w:val="0"/>
          <w:sz w:val="29"/>
        </w:rPr>
      </w:pPr>
    </w:p>
    <w:p>
      <w:pPr>
        <w:spacing w:before="0"/>
        <w:ind w:left="120" w:right="0" w:firstLine="0"/>
        <w:jc w:val="left"/>
        <w:rPr>
          <w:b w:val="0"/>
          <w:sz w:val="22"/>
        </w:rPr>
      </w:pPr>
      <w:r>
        <w:rPr>
          <w:b w:val="0"/>
          <w:sz w:val="22"/>
        </w:rPr>
        <w:t>………………………………………………………………</w:t>
      </w:r>
    </w:p>
    <w:p>
      <w:pPr>
        <w:spacing w:before="182"/>
        <w:ind w:left="271" w:right="0" w:firstLine="0"/>
        <w:jc w:val="left"/>
        <w:rPr>
          <w:b w:val="0"/>
          <w:sz w:val="22"/>
        </w:rPr>
      </w:pPr>
      <w:r>
        <w:rPr>
          <w:b w:val="0"/>
          <w:sz w:val="22"/>
        </w:rPr>
        <w:t>miejscowość, data, czytelny podpis</w:t>
      </w:r>
    </w:p>
    <w:sectPr>
      <w:pgSz w:w="16840" w:h="11910" w:orient="landscape"/>
      <w:pgMar w:top="980" w:bottom="280" w:left="60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Calibri Light">
    <w:altName w:val="Calibri Light"/>
    <w:charset w:val="EE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357" w:hanging="238"/>
        <w:jc w:val="left"/>
      </w:pPr>
      <w:rPr>
        <w:rFonts w:hint="default"/>
        <w:w w:val="100"/>
        <w:lang w:val="pl-PL" w:eastAsia="pl-PL" w:bidi="pl-PL"/>
      </w:rPr>
    </w:lvl>
    <w:lvl w:ilvl="1">
      <w:start w:val="0"/>
      <w:numFmt w:val="bullet"/>
      <w:lvlText w:val="•"/>
      <w:lvlJc w:val="left"/>
      <w:pPr>
        <w:ind w:left="1881" w:hanging="238"/>
      </w:pPr>
      <w:rPr>
        <w:rFonts w:hint="default"/>
        <w:lang w:val="pl-PL" w:eastAsia="pl-PL" w:bidi="pl-PL"/>
      </w:rPr>
    </w:lvl>
    <w:lvl w:ilvl="2">
      <w:start w:val="0"/>
      <w:numFmt w:val="bullet"/>
      <w:lvlText w:val="•"/>
      <w:lvlJc w:val="left"/>
      <w:pPr>
        <w:ind w:left="3403" w:hanging="238"/>
      </w:pPr>
      <w:rPr>
        <w:rFonts w:hint="default"/>
        <w:lang w:val="pl-PL" w:eastAsia="pl-PL" w:bidi="pl-PL"/>
      </w:rPr>
    </w:lvl>
    <w:lvl w:ilvl="3">
      <w:start w:val="0"/>
      <w:numFmt w:val="bullet"/>
      <w:lvlText w:val="•"/>
      <w:lvlJc w:val="left"/>
      <w:pPr>
        <w:ind w:left="4925" w:hanging="238"/>
      </w:pPr>
      <w:rPr>
        <w:rFonts w:hint="default"/>
        <w:lang w:val="pl-PL" w:eastAsia="pl-PL" w:bidi="pl-PL"/>
      </w:rPr>
    </w:lvl>
    <w:lvl w:ilvl="4">
      <w:start w:val="0"/>
      <w:numFmt w:val="bullet"/>
      <w:lvlText w:val="•"/>
      <w:lvlJc w:val="left"/>
      <w:pPr>
        <w:ind w:left="6447" w:hanging="238"/>
      </w:pPr>
      <w:rPr>
        <w:rFonts w:hint="default"/>
        <w:lang w:val="pl-PL" w:eastAsia="pl-PL" w:bidi="pl-PL"/>
      </w:rPr>
    </w:lvl>
    <w:lvl w:ilvl="5">
      <w:start w:val="0"/>
      <w:numFmt w:val="bullet"/>
      <w:lvlText w:val="•"/>
      <w:lvlJc w:val="left"/>
      <w:pPr>
        <w:ind w:left="7969" w:hanging="238"/>
      </w:pPr>
      <w:rPr>
        <w:rFonts w:hint="default"/>
        <w:lang w:val="pl-PL" w:eastAsia="pl-PL" w:bidi="pl-PL"/>
      </w:rPr>
    </w:lvl>
    <w:lvl w:ilvl="6">
      <w:start w:val="0"/>
      <w:numFmt w:val="bullet"/>
      <w:lvlText w:val="•"/>
      <w:lvlJc w:val="left"/>
      <w:pPr>
        <w:ind w:left="9491" w:hanging="238"/>
      </w:pPr>
      <w:rPr>
        <w:rFonts w:hint="default"/>
        <w:lang w:val="pl-PL" w:eastAsia="pl-PL" w:bidi="pl-PL"/>
      </w:rPr>
    </w:lvl>
    <w:lvl w:ilvl="7">
      <w:start w:val="0"/>
      <w:numFmt w:val="bullet"/>
      <w:lvlText w:val="•"/>
      <w:lvlJc w:val="left"/>
      <w:pPr>
        <w:ind w:left="11012" w:hanging="238"/>
      </w:pPr>
      <w:rPr>
        <w:rFonts w:hint="default"/>
        <w:lang w:val="pl-PL" w:eastAsia="pl-PL" w:bidi="pl-PL"/>
      </w:rPr>
    </w:lvl>
    <w:lvl w:ilvl="8">
      <w:start w:val="0"/>
      <w:numFmt w:val="bullet"/>
      <w:lvlText w:val="•"/>
      <w:lvlJc w:val="left"/>
      <w:pPr>
        <w:ind w:left="12534" w:hanging="238"/>
      </w:pPr>
      <w:rPr>
        <w:rFonts w:hint="default"/>
        <w:lang w:val="pl-PL" w:eastAsia="pl-PL" w:bidi="pl-PL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Calibri Light" w:hAnsi="Calibri Light" w:eastAsia="Calibri Light" w:cs="Calibri Light"/>
        <w:spacing w:val="-3"/>
        <w:w w:val="100"/>
        <w:sz w:val="24"/>
        <w:szCs w:val="24"/>
        <w:lang w:val="pl-PL" w:eastAsia="pl-PL" w:bidi="pl-PL"/>
      </w:rPr>
    </w:lvl>
    <w:lvl w:ilvl="1">
      <w:start w:val="0"/>
      <w:numFmt w:val="bullet"/>
      <w:lvlText w:val="•"/>
      <w:lvlJc w:val="left"/>
      <w:pPr>
        <w:ind w:left="2313" w:hanging="360"/>
      </w:pPr>
      <w:rPr>
        <w:rFonts w:hint="default"/>
        <w:lang w:val="pl-PL" w:eastAsia="pl-PL" w:bidi="pl-PL"/>
      </w:rPr>
    </w:lvl>
    <w:lvl w:ilvl="2">
      <w:start w:val="0"/>
      <w:numFmt w:val="bullet"/>
      <w:lvlText w:val="•"/>
      <w:lvlJc w:val="left"/>
      <w:pPr>
        <w:ind w:left="3787" w:hanging="360"/>
      </w:pPr>
      <w:rPr>
        <w:rFonts w:hint="default"/>
        <w:lang w:val="pl-PL" w:eastAsia="pl-PL" w:bidi="pl-PL"/>
      </w:rPr>
    </w:lvl>
    <w:lvl w:ilvl="3">
      <w:start w:val="0"/>
      <w:numFmt w:val="bullet"/>
      <w:lvlText w:val="•"/>
      <w:lvlJc w:val="left"/>
      <w:pPr>
        <w:ind w:left="5261" w:hanging="360"/>
      </w:pPr>
      <w:rPr>
        <w:rFonts w:hint="default"/>
        <w:lang w:val="pl-PL" w:eastAsia="pl-PL" w:bidi="pl-PL"/>
      </w:rPr>
    </w:lvl>
    <w:lvl w:ilvl="4">
      <w:start w:val="0"/>
      <w:numFmt w:val="bullet"/>
      <w:lvlText w:val="•"/>
      <w:lvlJc w:val="left"/>
      <w:pPr>
        <w:ind w:left="6735" w:hanging="360"/>
      </w:pPr>
      <w:rPr>
        <w:rFonts w:hint="default"/>
        <w:lang w:val="pl-PL" w:eastAsia="pl-PL" w:bidi="pl-PL"/>
      </w:rPr>
    </w:lvl>
    <w:lvl w:ilvl="5">
      <w:start w:val="0"/>
      <w:numFmt w:val="bullet"/>
      <w:lvlText w:val="•"/>
      <w:lvlJc w:val="left"/>
      <w:pPr>
        <w:ind w:left="8209" w:hanging="360"/>
      </w:pPr>
      <w:rPr>
        <w:rFonts w:hint="default"/>
        <w:lang w:val="pl-PL" w:eastAsia="pl-PL" w:bidi="pl-PL"/>
      </w:rPr>
    </w:lvl>
    <w:lvl w:ilvl="6">
      <w:start w:val="0"/>
      <w:numFmt w:val="bullet"/>
      <w:lvlText w:val="•"/>
      <w:lvlJc w:val="left"/>
      <w:pPr>
        <w:ind w:left="9683" w:hanging="360"/>
      </w:pPr>
      <w:rPr>
        <w:rFonts w:hint="default"/>
        <w:lang w:val="pl-PL" w:eastAsia="pl-PL" w:bidi="pl-PL"/>
      </w:rPr>
    </w:lvl>
    <w:lvl w:ilvl="7">
      <w:start w:val="0"/>
      <w:numFmt w:val="bullet"/>
      <w:lvlText w:val="•"/>
      <w:lvlJc w:val="left"/>
      <w:pPr>
        <w:ind w:left="11156" w:hanging="360"/>
      </w:pPr>
      <w:rPr>
        <w:rFonts w:hint="default"/>
        <w:lang w:val="pl-PL" w:eastAsia="pl-PL" w:bidi="pl-PL"/>
      </w:rPr>
    </w:lvl>
    <w:lvl w:ilvl="8">
      <w:start w:val="0"/>
      <w:numFmt w:val="bullet"/>
      <w:lvlText w:val="•"/>
      <w:lvlJc w:val="left"/>
      <w:pPr>
        <w:ind w:left="12630" w:hanging="360"/>
      </w:pPr>
      <w:rPr>
        <w:rFonts w:hint="default"/>
        <w:lang w:val="pl-PL" w:eastAsia="pl-PL" w:bidi="pl-PL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pl-PL" w:eastAsia="pl-PL" w:bidi="pl-PL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24"/>
      <w:szCs w:val="24"/>
      <w:lang w:val="pl-PL" w:eastAsia="pl-PL" w:bidi="pl-PL"/>
    </w:rPr>
  </w:style>
  <w:style w:styleId="ListParagraph" w:type="paragraph">
    <w:name w:val="List Paragraph"/>
    <w:basedOn w:val="Normal"/>
    <w:uiPriority w:val="1"/>
    <w:qFormat/>
    <w:pPr>
      <w:ind w:left="840" w:hanging="360"/>
    </w:pPr>
    <w:rPr>
      <w:rFonts w:ascii="Calibri Light" w:hAnsi="Calibri Light" w:eastAsia="Calibri Light" w:cs="Calibri Light"/>
      <w:lang w:val="pl-PL" w:eastAsia="pl-PL" w:bidi="pl-PL"/>
    </w:rPr>
  </w:style>
  <w:style w:styleId="TableParagraph" w:type="paragraph">
    <w:name w:val="Table Paragraph"/>
    <w:basedOn w:val="Normal"/>
    <w:uiPriority w:val="1"/>
    <w:qFormat/>
    <w:pPr/>
    <w:rPr>
      <w:rFonts w:ascii="Calibri Light" w:hAnsi="Calibri Light" w:eastAsia="Calibri Light" w:cs="Calibri Light"/>
      <w:lang w:val="pl-PL" w:eastAsia="pl-PL" w:bidi="pl-P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promocja@lubliniec.starostwo.gov.pl" TargetMode="External"/><Relationship Id="rId7" Type="http://schemas.openxmlformats.org/officeDocument/2006/relationships/hyperlink" Target="http://www.lubliniec.starostwo.gov.pl/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echryplewicz</dc:creator>
  <dcterms:created xsi:type="dcterms:W3CDTF">2026-10-08T11:10:27Z</dcterms:created>
  <dcterms:modified xsi:type="dcterms:W3CDTF">2026-10-08T11:10:27Z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2026-10-01T00:00:00Z</vt:filetime>
  </property>
  <property fmtid="{D5CDD505-2E9C-101B-9397-08002B2CF9AE}" pid="3" name="Creator">
    <vt:lpwstr>Acrobat PDFMaker 20 dla programu Word</vt:lpwstr>
  </property>
  <property fmtid="{D5CDD505-2E9C-101B-9397-08002B2CF9AE}" pid="4" name="LastSaved">
    <vt:filetime>2026-10-08T00:00:00Z</vt:filetime>
  </property>
</Properties>
</file>